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C306B8" w:rsidRPr="00C306B8">
        <w:rPr>
          <w:rFonts w:ascii="Arial" w:hAnsi="Arial" w:cs="Arial"/>
          <w:sz w:val="20"/>
          <w:szCs w:val="20"/>
        </w:rPr>
        <w:t>RSR/AFK</w:t>
      </w:r>
      <w:r w:rsidR="008A1AA2">
        <w:rPr>
          <w:rFonts w:ascii="Arial" w:hAnsi="Arial" w:cs="Arial"/>
          <w:sz w:val="20"/>
          <w:szCs w:val="20"/>
        </w:rPr>
        <w:t>.42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DC7F9D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11 </w:t>
      </w:r>
      <w:r w:rsidR="008A1AA2">
        <w:rPr>
          <w:rFonts w:ascii="Arial" w:hAnsi="Arial" w:cs="Arial"/>
          <w:b/>
          <w:bCs/>
          <w:sz w:val="20"/>
          <w:szCs w:val="20"/>
        </w:rPr>
        <w:t>maja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 xml:space="preserve">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="002C0C00"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7D4369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Na podstawie </w:t>
      </w:r>
      <w:r w:rsidR="00965F92" w:rsidRPr="00C306B8">
        <w:rPr>
          <w:rFonts w:ascii="Arial" w:hAnsi="Arial" w:cs="Arial"/>
          <w:sz w:val="20"/>
          <w:szCs w:val="20"/>
        </w:rPr>
        <w:t xml:space="preserve">art. 36 §1 i 2, </w:t>
      </w:r>
      <w:r w:rsidRPr="00C306B8">
        <w:rPr>
          <w:rFonts w:ascii="Arial" w:hAnsi="Arial" w:cs="Arial"/>
          <w:sz w:val="20"/>
          <w:szCs w:val="20"/>
        </w:rPr>
        <w:t xml:space="preserve">art. 49, oraz art. 10 §1 ustawy z dnia 14 czerwca 1960 r. Kodeks postępowania administracyjnego </w:t>
      </w:r>
      <w:r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Pr="00C306B8">
        <w:rPr>
          <w:rFonts w:ascii="Arial" w:hAnsi="Arial" w:cs="Arial"/>
          <w:bCs/>
          <w:sz w:val="20"/>
          <w:szCs w:val="20"/>
        </w:rPr>
        <w:t xml:space="preserve">) </w:t>
      </w:r>
      <w:r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 xml:space="preserve"> r., poz. </w:t>
      </w:r>
      <w:r w:rsidR="00D95144" w:rsidRPr="00C306B8">
        <w:rPr>
          <w:rFonts w:ascii="Arial" w:hAnsi="Arial" w:cs="Arial"/>
          <w:sz w:val="20"/>
          <w:szCs w:val="20"/>
        </w:rPr>
        <w:t>1</w:t>
      </w:r>
      <w:r w:rsidR="00C306B8" w:rsidRPr="00C306B8">
        <w:rPr>
          <w:rFonts w:ascii="Arial" w:hAnsi="Arial" w:cs="Arial"/>
          <w:sz w:val="20"/>
          <w:szCs w:val="20"/>
        </w:rPr>
        <w:t>112</w:t>
      </w:r>
      <w:r w:rsidR="00D95144" w:rsidRPr="00C306B8">
        <w:rPr>
          <w:rFonts w:ascii="Arial" w:hAnsi="Arial" w:cs="Arial"/>
          <w:sz w:val="20"/>
          <w:szCs w:val="20"/>
        </w:rPr>
        <w:t xml:space="preserve"> </w:t>
      </w:r>
      <w:r w:rsidR="00C306B8">
        <w:rPr>
          <w:rFonts w:ascii="Arial" w:hAnsi="Arial" w:cs="Arial"/>
          <w:sz w:val="20"/>
          <w:szCs w:val="20"/>
        </w:rPr>
        <w:br/>
      </w:r>
      <w:r w:rsidR="00D95144" w:rsidRPr="00C306B8">
        <w:rPr>
          <w:rFonts w:ascii="Arial" w:hAnsi="Arial" w:cs="Arial"/>
          <w:sz w:val="20"/>
          <w:szCs w:val="20"/>
        </w:rPr>
        <w:t>z późn. zm.</w:t>
      </w:r>
      <w:r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C306B8" w:rsidRPr="00C306B8" w:rsidRDefault="007D4369" w:rsidP="008A1AA2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C306B8">
        <w:rPr>
          <w:rFonts w:ascii="Arial" w:hAnsi="Arial" w:cs="Arial"/>
          <w:sz w:val="20"/>
          <w:szCs w:val="20"/>
        </w:rPr>
        <w:t>ws</w:t>
      </w:r>
      <w:proofErr w:type="spellEnd"/>
      <w:r w:rsidRPr="00C306B8">
        <w:rPr>
          <w:rFonts w:ascii="Arial" w:hAnsi="Arial" w:cs="Arial"/>
          <w:sz w:val="20"/>
          <w:szCs w:val="20"/>
        </w:rPr>
        <w:t xml:space="preserve">. wydania decyzji o środowiskowych uwarunkowaniach dla przedsięwzięcia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 xml:space="preserve">pn.: </w:t>
      </w:r>
      <w:r w:rsidR="000E5DDC" w:rsidRPr="00C306B8">
        <w:rPr>
          <w:rFonts w:ascii="Arial" w:hAnsi="Arial" w:cs="Arial"/>
          <w:sz w:val="20"/>
          <w:szCs w:val="20"/>
        </w:rPr>
        <w:t>„</w:t>
      </w:r>
      <w:r w:rsidR="00C306B8" w:rsidRPr="00C306B8">
        <w:rPr>
          <w:rFonts w:ascii="Arial" w:hAnsi="Arial" w:cs="Arial"/>
          <w:sz w:val="20"/>
          <w:szCs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Pr="00C306B8">
        <w:rPr>
          <w:rFonts w:ascii="Arial" w:hAnsi="Arial" w:cs="Arial"/>
          <w:sz w:val="20"/>
          <w:szCs w:val="20"/>
        </w:rPr>
        <w:t xml:space="preserve">”, </w:t>
      </w:r>
      <w:r w:rsidR="00965F92" w:rsidRPr="00C306B8">
        <w:rPr>
          <w:rFonts w:ascii="Arial" w:hAnsi="Arial" w:cs="Arial"/>
          <w:sz w:val="20"/>
          <w:szCs w:val="20"/>
        </w:rPr>
        <w:t>rozstrzygnięcie w sprawie dla przedmiotowego przedsięwzięcia nie może być wydane w ustawowym terminie, z przyczyn niezależnych od Prezydenta Miasta Szczecin</w:t>
      </w:r>
      <w:r w:rsidR="00C306B8" w:rsidRPr="00C306B8">
        <w:rPr>
          <w:rFonts w:ascii="Arial" w:hAnsi="Arial" w:cs="Arial"/>
          <w:sz w:val="20"/>
          <w:szCs w:val="20"/>
        </w:rPr>
        <w:t xml:space="preserve"> Przyczyną zwłoki jest konieczność uzyskania uzgodnienia warunków realizacji przedsięwzięcia od Regionalnego Dyrektora Ochrony Środowiska </w:t>
      </w:r>
      <w:r w:rsidR="008A1AA2">
        <w:rPr>
          <w:rFonts w:ascii="Arial" w:hAnsi="Arial" w:cs="Arial"/>
          <w:sz w:val="20"/>
          <w:szCs w:val="20"/>
        </w:rPr>
        <w:br/>
      </w:r>
      <w:r w:rsidR="00C306B8" w:rsidRPr="00C306B8">
        <w:rPr>
          <w:rFonts w:ascii="Arial" w:hAnsi="Arial" w:cs="Arial"/>
          <w:sz w:val="20"/>
          <w:szCs w:val="20"/>
        </w:rPr>
        <w:t>w Szczecinie</w:t>
      </w:r>
      <w:r w:rsidR="008A1AA2">
        <w:rPr>
          <w:rFonts w:ascii="Arial" w:hAnsi="Arial" w:cs="Arial"/>
          <w:sz w:val="20"/>
          <w:szCs w:val="20"/>
        </w:rPr>
        <w:t>, który zawiadomieniem z dnia 07.05</w:t>
      </w:r>
      <w:r w:rsidR="00C306B8" w:rsidRPr="00C306B8">
        <w:rPr>
          <w:rFonts w:ascii="Arial" w:hAnsi="Arial" w:cs="Arial"/>
          <w:sz w:val="20"/>
          <w:szCs w:val="20"/>
        </w:rPr>
        <w:t>.2026 r., znak: WONS.4221.9.2026.AG.</w:t>
      </w:r>
      <w:r w:rsidR="008A1AA2">
        <w:rPr>
          <w:rFonts w:ascii="Arial" w:hAnsi="Arial" w:cs="Arial"/>
          <w:sz w:val="20"/>
          <w:szCs w:val="20"/>
        </w:rPr>
        <w:t>MF.3</w:t>
      </w:r>
      <w:r w:rsidR="00C306B8" w:rsidRPr="00C306B8">
        <w:rPr>
          <w:rFonts w:ascii="Arial" w:hAnsi="Arial" w:cs="Arial"/>
          <w:sz w:val="20"/>
          <w:szCs w:val="20"/>
        </w:rPr>
        <w:t xml:space="preserve"> poinformował, iż z uwagi na konieczność szczegółowego</w:t>
      </w:r>
      <w:r w:rsidR="008A1AA2" w:rsidRPr="008A1AA2">
        <w:rPr>
          <w:rFonts w:ascii="TimesNewRomanPSMT" w:eastAsia="TimesNewRomanPSMT" w:cs="TimesNewRomanPSMT"/>
          <w:sz w:val="22"/>
          <w:szCs w:val="22"/>
        </w:rPr>
        <w:t xml:space="preserve"> </w:t>
      </w:r>
      <w:r w:rsidR="008A1AA2" w:rsidRPr="008A1AA2">
        <w:rPr>
          <w:rFonts w:ascii="Arial" w:hAnsi="Arial" w:cs="Arial"/>
          <w:sz w:val="20"/>
          <w:szCs w:val="20"/>
        </w:rPr>
        <w:t xml:space="preserve">przeanalizowania informacji zawartych </w:t>
      </w:r>
      <w:r w:rsidR="008A1AA2">
        <w:rPr>
          <w:rFonts w:ascii="Arial" w:hAnsi="Arial" w:cs="Arial"/>
          <w:sz w:val="20"/>
          <w:szCs w:val="20"/>
        </w:rPr>
        <w:br/>
      </w:r>
      <w:r w:rsidR="008A1AA2" w:rsidRPr="008A1AA2">
        <w:rPr>
          <w:rFonts w:ascii="Arial" w:hAnsi="Arial" w:cs="Arial"/>
          <w:sz w:val="20"/>
          <w:szCs w:val="20"/>
        </w:rPr>
        <w:t>w przed</w:t>
      </w:r>
      <w:r w:rsidR="008A1AA2" w:rsidRPr="008A1AA2">
        <w:rPr>
          <w:rFonts w:ascii="Arial" w:hAnsi="Arial" w:cs="Arial" w:hint="eastAsia"/>
          <w:sz w:val="20"/>
          <w:szCs w:val="20"/>
        </w:rPr>
        <w:t>ł</w:t>
      </w:r>
      <w:r w:rsidR="008A1AA2" w:rsidRPr="008A1AA2">
        <w:rPr>
          <w:rFonts w:ascii="Arial" w:hAnsi="Arial" w:cs="Arial"/>
          <w:sz w:val="20"/>
          <w:szCs w:val="20"/>
        </w:rPr>
        <w:t>o</w:t>
      </w:r>
      <w:r w:rsidR="008A1AA2" w:rsidRPr="008A1AA2">
        <w:rPr>
          <w:rFonts w:ascii="Arial" w:hAnsi="Arial" w:cs="Arial" w:hint="eastAsia"/>
          <w:sz w:val="20"/>
          <w:szCs w:val="20"/>
        </w:rPr>
        <w:t>ż</w:t>
      </w:r>
      <w:r w:rsidR="008A1AA2" w:rsidRPr="008A1AA2">
        <w:rPr>
          <w:rFonts w:ascii="Arial" w:hAnsi="Arial" w:cs="Arial"/>
          <w:sz w:val="20"/>
          <w:szCs w:val="20"/>
        </w:rPr>
        <w:t>onym raporcie o</w:t>
      </w:r>
      <w:r w:rsidR="008A1A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AA2" w:rsidRPr="008A1AA2">
        <w:rPr>
          <w:rFonts w:ascii="Arial" w:hAnsi="Arial" w:cs="Arial"/>
          <w:sz w:val="20"/>
          <w:szCs w:val="20"/>
          <w:lang w:val="en-US"/>
        </w:rPr>
        <w:t>oddzia</w:t>
      </w:r>
      <w:r w:rsidR="008A1AA2" w:rsidRPr="008A1AA2">
        <w:rPr>
          <w:rFonts w:ascii="Arial" w:hAnsi="Arial" w:cs="Arial" w:hint="eastAsia"/>
          <w:sz w:val="20"/>
          <w:szCs w:val="20"/>
          <w:lang w:val="en-US"/>
        </w:rPr>
        <w:t>ł</w:t>
      </w:r>
      <w:r w:rsidR="008A1AA2" w:rsidRPr="008A1AA2">
        <w:rPr>
          <w:rFonts w:ascii="Arial" w:hAnsi="Arial" w:cs="Arial"/>
          <w:sz w:val="20"/>
          <w:szCs w:val="20"/>
          <w:lang w:val="en-US"/>
        </w:rPr>
        <w:t>ywaniu</w:t>
      </w:r>
      <w:proofErr w:type="spellEnd"/>
      <w:r w:rsidR="008A1AA2" w:rsidRPr="008A1A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A1AA2" w:rsidRPr="008A1AA2">
        <w:rPr>
          <w:rFonts w:ascii="Arial" w:hAnsi="Arial" w:cs="Arial"/>
          <w:sz w:val="20"/>
          <w:szCs w:val="20"/>
          <w:lang w:val="en-US"/>
        </w:rPr>
        <w:t>przedsi</w:t>
      </w:r>
      <w:r w:rsidR="008A1AA2" w:rsidRPr="008A1AA2">
        <w:rPr>
          <w:rFonts w:ascii="Arial" w:hAnsi="Arial" w:cs="Arial" w:hint="eastAsia"/>
          <w:sz w:val="20"/>
          <w:szCs w:val="20"/>
          <w:lang w:val="en-US"/>
        </w:rPr>
        <w:t>ę</w:t>
      </w:r>
      <w:r w:rsidR="008A1AA2" w:rsidRPr="008A1AA2">
        <w:rPr>
          <w:rFonts w:ascii="Arial" w:hAnsi="Arial" w:cs="Arial"/>
          <w:sz w:val="20"/>
          <w:szCs w:val="20"/>
          <w:lang w:val="en-US"/>
        </w:rPr>
        <w:t>wzi</w:t>
      </w:r>
      <w:r w:rsidR="008A1AA2" w:rsidRPr="008A1AA2">
        <w:rPr>
          <w:rFonts w:ascii="Arial" w:hAnsi="Arial" w:cs="Arial" w:hint="eastAsia"/>
          <w:sz w:val="20"/>
          <w:szCs w:val="20"/>
          <w:lang w:val="en-US"/>
        </w:rPr>
        <w:t>ę</w:t>
      </w:r>
      <w:r w:rsidR="008A1AA2" w:rsidRPr="008A1AA2">
        <w:rPr>
          <w:rFonts w:ascii="Arial" w:hAnsi="Arial" w:cs="Arial"/>
          <w:sz w:val="20"/>
          <w:szCs w:val="20"/>
          <w:lang w:val="en-US"/>
        </w:rPr>
        <w:t>cia</w:t>
      </w:r>
      <w:proofErr w:type="spellEnd"/>
      <w:r w:rsidR="008A1AA2" w:rsidRPr="008A1A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A1AA2" w:rsidRPr="008A1AA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="008A1AA2" w:rsidRPr="008A1A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A1AA2" w:rsidRPr="008A1AA2">
        <w:rPr>
          <w:rFonts w:ascii="Arial" w:hAnsi="Arial" w:cs="Arial" w:hint="eastAsia"/>
          <w:sz w:val="20"/>
          <w:szCs w:val="20"/>
          <w:lang w:val="en-US"/>
        </w:rPr>
        <w:t>ś</w:t>
      </w:r>
      <w:r w:rsidR="008A1AA2" w:rsidRPr="008A1AA2">
        <w:rPr>
          <w:rFonts w:ascii="Arial" w:hAnsi="Arial" w:cs="Arial"/>
          <w:sz w:val="20"/>
          <w:szCs w:val="20"/>
          <w:lang w:val="en-US"/>
        </w:rPr>
        <w:t>rodowisko</w:t>
      </w:r>
      <w:proofErr w:type="spellEnd"/>
      <w:r w:rsidR="00C306B8" w:rsidRPr="00C306B8">
        <w:rPr>
          <w:rFonts w:ascii="Arial" w:hAnsi="Arial" w:cs="Arial"/>
          <w:sz w:val="20"/>
          <w:szCs w:val="20"/>
        </w:rPr>
        <w:t xml:space="preserve">, zajmie stanowisko </w:t>
      </w:r>
      <w:r w:rsidR="008A1AA2">
        <w:rPr>
          <w:rFonts w:ascii="Arial" w:hAnsi="Arial" w:cs="Arial"/>
          <w:sz w:val="20"/>
          <w:szCs w:val="20"/>
        </w:rPr>
        <w:br/>
      </w:r>
      <w:r w:rsidR="00C306B8" w:rsidRPr="00C306B8">
        <w:rPr>
          <w:rFonts w:ascii="Arial" w:hAnsi="Arial" w:cs="Arial"/>
          <w:sz w:val="20"/>
          <w:szCs w:val="20"/>
        </w:rPr>
        <w:t>w przedmioto</w:t>
      </w:r>
      <w:r w:rsidR="008A1AA2">
        <w:rPr>
          <w:rFonts w:ascii="Arial" w:hAnsi="Arial" w:cs="Arial"/>
          <w:sz w:val="20"/>
          <w:szCs w:val="20"/>
        </w:rPr>
        <w:t>wej sprawie w terminie do dnia 5 czerwca</w:t>
      </w:r>
      <w:r w:rsidR="00C306B8" w:rsidRPr="00C306B8">
        <w:rPr>
          <w:rFonts w:ascii="Arial" w:hAnsi="Arial" w:cs="Arial"/>
          <w:sz w:val="20"/>
          <w:szCs w:val="20"/>
        </w:rPr>
        <w:t xml:space="preserve"> 2026 r.</w:t>
      </w:r>
    </w:p>
    <w:p w:rsidR="00965F92" w:rsidRPr="00C306B8" w:rsidRDefault="00965F92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 xml:space="preserve">Anna 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Klecha-Frencel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C306B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DC7F9D">
        <w:rPr>
          <w:rStyle w:val="Brak"/>
          <w:rFonts w:ascii="Arial" w:hAnsi="Arial" w:cs="Arial"/>
          <w:bCs w:val="0"/>
          <w:sz w:val="20"/>
          <w:szCs w:val="20"/>
          <w:u w:val="single"/>
        </w:rPr>
        <w:t>13</w:t>
      </w:r>
      <w:r w:rsidR="008A1AA2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8A1AA2">
        <w:rPr>
          <w:rStyle w:val="Brak"/>
          <w:rFonts w:ascii="Arial" w:hAnsi="Arial" w:cs="Arial"/>
          <w:bCs w:val="0"/>
          <w:sz w:val="20"/>
          <w:szCs w:val="20"/>
          <w:u w:val="single"/>
        </w:rPr>
        <w:t>5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  <w:bookmarkStart w:id="0" w:name="_GoBack"/>
      <w:bookmarkEnd w:id="0"/>
    </w:p>
    <w:p w:rsidR="00C306B8" w:rsidRP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sectPr w:rsidR="00C306B8" w:rsidRPr="00C306B8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12D7D"/>
    <w:rsid w:val="0009123E"/>
    <w:rsid w:val="000E5DDC"/>
    <w:rsid w:val="000F1154"/>
    <w:rsid w:val="000F4096"/>
    <w:rsid w:val="00173743"/>
    <w:rsid w:val="001B6AB1"/>
    <w:rsid w:val="001C59FB"/>
    <w:rsid w:val="001D0FC3"/>
    <w:rsid w:val="00242D39"/>
    <w:rsid w:val="002C0C00"/>
    <w:rsid w:val="002D5973"/>
    <w:rsid w:val="00366F01"/>
    <w:rsid w:val="003A1939"/>
    <w:rsid w:val="003B144D"/>
    <w:rsid w:val="004416A1"/>
    <w:rsid w:val="0048097E"/>
    <w:rsid w:val="00494C1C"/>
    <w:rsid w:val="004D06DA"/>
    <w:rsid w:val="00610DEB"/>
    <w:rsid w:val="00694499"/>
    <w:rsid w:val="00725BA3"/>
    <w:rsid w:val="007D4369"/>
    <w:rsid w:val="007F4DD0"/>
    <w:rsid w:val="00857B5A"/>
    <w:rsid w:val="00875A39"/>
    <w:rsid w:val="00876380"/>
    <w:rsid w:val="008A1AA2"/>
    <w:rsid w:val="00965F92"/>
    <w:rsid w:val="00A04E3D"/>
    <w:rsid w:val="00A76771"/>
    <w:rsid w:val="00A86EE4"/>
    <w:rsid w:val="00AA0448"/>
    <w:rsid w:val="00AD59C1"/>
    <w:rsid w:val="00AD5D46"/>
    <w:rsid w:val="00AE2F4E"/>
    <w:rsid w:val="00AF7908"/>
    <w:rsid w:val="00B03BAC"/>
    <w:rsid w:val="00B217E1"/>
    <w:rsid w:val="00B33ADD"/>
    <w:rsid w:val="00B615BD"/>
    <w:rsid w:val="00B71E7D"/>
    <w:rsid w:val="00C12DC3"/>
    <w:rsid w:val="00C306B8"/>
    <w:rsid w:val="00CE337C"/>
    <w:rsid w:val="00D22876"/>
    <w:rsid w:val="00D53A32"/>
    <w:rsid w:val="00D95144"/>
    <w:rsid w:val="00DA0FD7"/>
    <w:rsid w:val="00DC7F9D"/>
    <w:rsid w:val="00E70C83"/>
    <w:rsid w:val="00E80990"/>
    <w:rsid w:val="00EB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2026-05-11T09:17:00Z</cp:lastPrinted>
  <dcterms:created xsi:type="dcterms:W3CDTF">2026-05-08T11:45:00Z</dcterms:created>
  <dcterms:modified xsi:type="dcterms:W3CDTF">2026-05-13T09:49:00Z</dcterms:modified>
</cp:coreProperties>
</file>